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45B" w:rsidRPr="0065545B" w:rsidRDefault="0065545B" w:rsidP="0065545B">
      <w:pPr>
        <w:spacing w:line="348" w:lineRule="atLeast"/>
        <w:rPr>
          <w:rFonts w:ascii="Times" w:eastAsia="Times New Roman" w:hAnsi="Times" w:cs="Times New Roman"/>
          <w:sz w:val="17"/>
          <w:szCs w:val="17"/>
        </w:rPr>
      </w:pPr>
      <w:r w:rsidRPr="0065545B">
        <w:rPr>
          <w:rFonts w:ascii="Times" w:eastAsia="Times New Roman" w:hAnsi="Times" w:cs="Times New Roman"/>
          <w:sz w:val="17"/>
          <w:szCs w:val="17"/>
        </w:rPr>
        <w:fldChar w:fldCharType="begin"/>
      </w:r>
      <w:r w:rsidRPr="0065545B">
        <w:rPr>
          <w:rFonts w:ascii="Times" w:eastAsia="Times New Roman" w:hAnsi="Times" w:cs="Times New Roman"/>
          <w:sz w:val="17"/>
          <w:szCs w:val="17"/>
        </w:rPr>
        <w:instrText xml:space="preserve"> HYPERLINK "https://www.ncbi.nlm.nih.gov/pubmed/27514076" \o "Biological chemistry." </w:instrText>
      </w:r>
      <w:r w:rsidRPr="0065545B">
        <w:rPr>
          <w:rFonts w:ascii="Times" w:eastAsia="Times New Roman" w:hAnsi="Times" w:cs="Times New Roman"/>
          <w:sz w:val="17"/>
          <w:szCs w:val="17"/>
        </w:rPr>
      </w:r>
      <w:r w:rsidRPr="0065545B">
        <w:rPr>
          <w:rFonts w:ascii="Times" w:eastAsia="Times New Roman" w:hAnsi="Times" w:cs="Times New Roman"/>
          <w:sz w:val="17"/>
          <w:szCs w:val="17"/>
        </w:rPr>
        <w:fldChar w:fldCharType="separate"/>
      </w:r>
      <w:proofErr w:type="spellStart"/>
      <w:r w:rsidRPr="0065545B">
        <w:rPr>
          <w:rFonts w:ascii="Times" w:eastAsia="Times New Roman" w:hAnsi="Times" w:cs="Times New Roman"/>
          <w:color w:val="660066"/>
          <w:sz w:val="17"/>
          <w:szCs w:val="17"/>
          <w:u w:val="single"/>
        </w:rPr>
        <w:t>Biol</w:t>
      </w:r>
      <w:proofErr w:type="spellEnd"/>
      <w:r w:rsidRPr="0065545B">
        <w:rPr>
          <w:rFonts w:ascii="Times" w:eastAsia="Times New Roman" w:hAnsi="Times" w:cs="Times New Roman"/>
          <w:color w:val="660066"/>
          <w:sz w:val="17"/>
          <w:szCs w:val="17"/>
          <w:u w:val="single"/>
        </w:rPr>
        <w:t xml:space="preserve"> Chem.</w:t>
      </w:r>
      <w:r w:rsidRPr="0065545B">
        <w:rPr>
          <w:rFonts w:ascii="Times" w:eastAsia="Times New Roman" w:hAnsi="Times" w:cs="Times New Roman"/>
          <w:sz w:val="17"/>
          <w:szCs w:val="17"/>
        </w:rPr>
        <w:fldChar w:fldCharType="end"/>
      </w:r>
      <w:r w:rsidRPr="0065545B">
        <w:rPr>
          <w:rFonts w:ascii="Times" w:eastAsia="Times New Roman" w:hAnsi="Times" w:cs="Times New Roman"/>
          <w:sz w:val="17"/>
          <w:szCs w:val="17"/>
        </w:rPr>
        <w:t> 2017 Feb 1</w:t>
      </w:r>
      <w:proofErr w:type="gramStart"/>
      <w:r w:rsidRPr="0065545B">
        <w:rPr>
          <w:rFonts w:ascii="Times" w:eastAsia="Times New Roman" w:hAnsi="Times" w:cs="Times New Roman"/>
          <w:sz w:val="17"/>
          <w:szCs w:val="17"/>
        </w:rPr>
        <w:t>;398</w:t>
      </w:r>
      <w:proofErr w:type="gramEnd"/>
      <w:r w:rsidRPr="0065545B">
        <w:rPr>
          <w:rFonts w:ascii="Times" w:eastAsia="Times New Roman" w:hAnsi="Times" w:cs="Times New Roman"/>
          <w:sz w:val="17"/>
          <w:szCs w:val="17"/>
        </w:rPr>
        <w:t xml:space="preserve">(2):261-275. </w:t>
      </w:r>
      <w:proofErr w:type="spellStart"/>
      <w:proofErr w:type="gramStart"/>
      <w:r w:rsidRPr="0065545B">
        <w:rPr>
          <w:rFonts w:ascii="Times" w:eastAsia="Times New Roman" w:hAnsi="Times" w:cs="Times New Roman"/>
          <w:sz w:val="17"/>
          <w:szCs w:val="17"/>
        </w:rPr>
        <w:t>doi</w:t>
      </w:r>
      <w:proofErr w:type="spellEnd"/>
      <w:proofErr w:type="gramEnd"/>
      <w:r w:rsidRPr="0065545B">
        <w:rPr>
          <w:rFonts w:ascii="Times" w:eastAsia="Times New Roman" w:hAnsi="Times" w:cs="Times New Roman"/>
          <w:sz w:val="17"/>
          <w:szCs w:val="17"/>
        </w:rPr>
        <w:t>: 10.1515/hsz-2016-0202.</w:t>
      </w:r>
    </w:p>
    <w:p w:rsidR="0065545B" w:rsidRPr="0065545B" w:rsidRDefault="0065545B" w:rsidP="0065545B">
      <w:pPr>
        <w:spacing w:before="120" w:after="120" w:line="300" w:lineRule="atLeast"/>
        <w:outlineLvl w:val="0"/>
        <w:rPr>
          <w:rFonts w:ascii="Times" w:eastAsia="Times New Roman" w:hAnsi="Times" w:cs="Times New Roman"/>
          <w:b/>
          <w:bCs/>
          <w:color w:val="000000"/>
          <w:kern w:val="36"/>
          <w:sz w:val="28"/>
          <w:szCs w:val="28"/>
        </w:rPr>
      </w:pPr>
      <w:proofErr w:type="gramStart"/>
      <w:r w:rsidRPr="0065545B">
        <w:rPr>
          <w:rFonts w:ascii="Times" w:eastAsia="Times New Roman" w:hAnsi="Times" w:cs="Times New Roman"/>
          <w:b/>
          <w:bCs/>
          <w:color w:val="000000"/>
          <w:kern w:val="36"/>
          <w:sz w:val="28"/>
          <w:szCs w:val="28"/>
        </w:rPr>
        <w:t>Glutathione and glutathione derivatives in immunotherapy.</w:t>
      </w:r>
      <w:proofErr w:type="gramEnd"/>
    </w:p>
    <w:p w:rsidR="0065545B" w:rsidRPr="0065545B" w:rsidRDefault="0065545B" w:rsidP="0065545B">
      <w:pPr>
        <w:rPr>
          <w:rFonts w:ascii="Times" w:eastAsia="Times New Roman" w:hAnsi="Times" w:cs="Times New Roman"/>
          <w:sz w:val="18"/>
          <w:szCs w:val="18"/>
        </w:rPr>
      </w:pPr>
      <w:hyperlink r:id="rId5" w:history="1">
        <w:proofErr w:type="spellStart"/>
        <w:r w:rsidRPr="0065545B">
          <w:rPr>
            <w:rFonts w:ascii="Times" w:eastAsia="Times New Roman" w:hAnsi="Times" w:cs="Times New Roman"/>
            <w:color w:val="660066"/>
            <w:sz w:val="18"/>
            <w:szCs w:val="18"/>
            <w:u w:val="single"/>
          </w:rPr>
          <w:t>Fraternale</w:t>
        </w:r>
        <w:proofErr w:type="spellEnd"/>
        <w:r w:rsidRPr="0065545B">
          <w:rPr>
            <w:rFonts w:ascii="Times" w:eastAsia="Times New Roman" w:hAnsi="Times" w:cs="Times New Roman"/>
            <w:color w:val="660066"/>
            <w:sz w:val="18"/>
            <w:szCs w:val="18"/>
            <w:u w:val="single"/>
          </w:rPr>
          <w:t xml:space="preserve"> A</w:t>
        </w:r>
      </w:hyperlink>
      <w:r w:rsidRPr="0065545B">
        <w:rPr>
          <w:rFonts w:ascii="Times" w:eastAsia="Times New Roman" w:hAnsi="Times" w:cs="Times New Roman"/>
          <w:sz w:val="18"/>
          <w:szCs w:val="18"/>
        </w:rPr>
        <w:t>, </w:t>
      </w:r>
      <w:hyperlink r:id="rId6" w:history="1">
        <w:proofErr w:type="spellStart"/>
        <w:r w:rsidRPr="0065545B">
          <w:rPr>
            <w:rFonts w:ascii="Times" w:eastAsia="Times New Roman" w:hAnsi="Times" w:cs="Times New Roman"/>
            <w:color w:val="660066"/>
            <w:sz w:val="18"/>
            <w:szCs w:val="18"/>
            <w:u w:val="single"/>
          </w:rPr>
          <w:t>Brundu</w:t>
        </w:r>
        <w:proofErr w:type="spellEnd"/>
        <w:r w:rsidRPr="0065545B">
          <w:rPr>
            <w:rFonts w:ascii="Times" w:eastAsia="Times New Roman" w:hAnsi="Times" w:cs="Times New Roman"/>
            <w:color w:val="660066"/>
            <w:sz w:val="18"/>
            <w:szCs w:val="18"/>
            <w:u w:val="single"/>
          </w:rPr>
          <w:t xml:space="preserve"> S</w:t>
        </w:r>
      </w:hyperlink>
      <w:r w:rsidRPr="0065545B">
        <w:rPr>
          <w:rFonts w:ascii="Times" w:eastAsia="Times New Roman" w:hAnsi="Times" w:cs="Times New Roman"/>
          <w:sz w:val="18"/>
          <w:szCs w:val="18"/>
        </w:rPr>
        <w:t>, </w:t>
      </w:r>
      <w:hyperlink r:id="rId7" w:history="1">
        <w:proofErr w:type="spellStart"/>
        <w:r w:rsidRPr="0065545B">
          <w:rPr>
            <w:rFonts w:ascii="Times" w:eastAsia="Times New Roman" w:hAnsi="Times" w:cs="Times New Roman"/>
            <w:color w:val="660066"/>
            <w:sz w:val="18"/>
            <w:szCs w:val="18"/>
            <w:u w:val="single"/>
          </w:rPr>
          <w:t>Magnani</w:t>
        </w:r>
        <w:proofErr w:type="spellEnd"/>
        <w:r w:rsidRPr="0065545B">
          <w:rPr>
            <w:rFonts w:ascii="Times" w:eastAsia="Times New Roman" w:hAnsi="Times" w:cs="Times New Roman"/>
            <w:color w:val="660066"/>
            <w:sz w:val="18"/>
            <w:szCs w:val="18"/>
            <w:u w:val="single"/>
          </w:rPr>
          <w:t xml:space="preserve"> M</w:t>
        </w:r>
      </w:hyperlink>
      <w:r w:rsidRPr="0065545B">
        <w:rPr>
          <w:rFonts w:ascii="Times" w:eastAsia="Times New Roman" w:hAnsi="Times" w:cs="Times New Roman"/>
          <w:sz w:val="18"/>
          <w:szCs w:val="18"/>
        </w:rPr>
        <w:t>.</w:t>
      </w:r>
    </w:p>
    <w:p w:rsidR="0065545B" w:rsidRPr="0065545B" w:rsidRDefault="0065545B" w:rsidP="0065545B">
      <w:pPr>
        <w:outlineLvl w:val="2"/>
        <w:rPr>
          <w:rFonts w:ascii="Times" w:eastAsia="Times New Roman" w:hAnsi="Times" w:cs="Times New Roman"/>
          <w:b/>
          <w:bCs/>
          <w:color w:val="985735"/>
          <w:sz w:val="22"/>
          <w:szCs w:val="22"/>
        </w:rPr>
      </w:pPr>
      <w:r w:rsidRPr="0065545B">
        <w:rPr>
          <w:rFonts w:ascii="Times" w:eastAsia="Times New Roman" w:hAnsi="Times" w:cs="Times New Roman"/>
          <w:b/>
          <w:bCs/>
          <w:color w:val="985735"/>
          <w:sz w:val="22"/>
          <w:szCs w:val="22"/>
        </w:rPr>
        <w:t>Abstract</w:t>
      </w:r>
    </w:p>
    <w:p w:rsidR="0065545B" w:rsidRPr="0065545B" w:rsidRDefault="0065545B" w:rsidP="0065545B">
      <w:pPr>
        <w:spacing w:after="120" w:line="369" w:lineRule="atLeast"/>
        <w:rPr>
          <w:rFonts w:ascii="Times" w:hAnsi="Times" w:cs="Times New Roman"/>
          <w:sz w:val="21"/>
          <w:szCs w:val="21"/>
        </w:rPr>
      </w:pPr>
      <w:r w:rsidRPr="0065545B">
        <w:rPr>
          <w:rFonts w:ascii="Times" w:hAnsi="Times" w:cs="Times New Roman"/>
          <w:sz w:val="21"/>
          <w:szCs w:val="21"/>
        </w:rPr>
        <w:t xml:space="preserve">Reduced glutathione (GSH) is the most prevalent non-protein </w:t>
      </w:r>
      <w:proofErr w:type="spellStart"/>
      <w:r w:rsidRPr="0065545B">
        <w:rPr>
          <w:rFonts w:ascii="Times" w:hAnsi="Times" w:cs="Times New Roman"/>
          <w:sz w:val="21"/>
          <w:szCs w:val="21"/>
        </w:rPr>
        <w:t>thiol</w:t>
      </w:r>
      <w:proofErr w:type="spellEnd"/>
      <w:r w:rsidRPr="0065545B">
        <w:rPr>
          <w:rFonts w:ascii="Times" w:hAnsi="Times" w:cs="Times New Roman"/>
          <w:sz w:val="21"/>
          <w:szCs w:val="21"/>
        </w:rPr>
        <w:t xml:space="preserve"> in animal cells. Its de novo and salvage synthesis serves to maintain a reduced cellular environment, which is important for several cellular functions. Altered intracellular GSH levels are observed in a wide range of pathologies, including several viral infections, as well as in aging, all of which are also characterized by an unbalanced Th1/Th2 immune response. A central role in influencing the immune response has been ascribed to GSH. Specifically, GSH depletion in antigen-presenting cells (APCs) correlates with altered antigen processing and reduced secretion of Th1 cytokines. Conversely, an increase in intracellular GSH content stimulates IL-12 and/or IL-27, which in turn induces differentiation of naive CD4+ T cells to Th1 cells. In addition, GSH has been shown to inhibit the replication/survival of several pathogens, i.e. viruses and bacteria. Hence, molecules able to increase GSH levels have been proposed as new tools to more effectively hinder different pathogens by acting as both </w:t>
      </w:r>
      <w:proofErr w:type="spellStart"/>
      <w:r w:rsidRPr="0065545B">
        <w:rPr>
          <w:rFonts w:ascii="Times" w:hAnsi="Times" w:cs="Times New Roman"/>
          <w:sz w:val="21"/>
          <w:szCs w:val="21"/>
        </w:rPr>
        <w:t>immunomodulators</w:t>
      </w:r>
      <w:proofErr w:type="spellEnd"/>
      <w:r w:rsidRPr="0065545B">
        <w:rPr>
          <w:rFonts w:ascii="Times" w:hAnsi="Times" w:cs="Times New Roman"/>
          <w:sz w:val="21"/>
          <w:szCs w:val="21"/>
        </w:rPr>
        <w:t xml:space="preserve"> and antimicrobials. Herein, the new role of GSH and its derivatives as </w:t>
      </w:r>
      <w:proofErr w:type="spellStart"/>
      <w:r w:rsidRPr="0065545B">
        <w:rPr>
          <w:rFonts w:ascii="Times" w:hAnsi="Times" w:cs="Times New Roman"/>
          <w:sz w:val="21"/>
          <w:szCs w:val="21"/>
        </w:rPr>
        <w:t>immunotherapeutics</w:t>
      </w:r>
      <w:proofErr w:type="spellEnd"/>
      <w:r w:rsidRPr="0065545B">
        <w:rPr>
          <w:rFonts w:ascii="Times" w:hAnsi="Times" w:cs="Times New Roman"/>
          <w:sz w:val="21"/>
          <w:szCs w:val="21"/>
        </w:rPr>
        <w:t xml:space="preserve"> will be discussed.</w:t>
      </w:r>
    </w:p>
    <w:p w:rsidR="0065545B" w:rsidRPr="0065545B" w:rsidRDefault="0065545B" w:rsidP="0065545B">
      <w:pPr>
        <w:spacing w:line="336" w:lineRule="atLeast"/>
        <w:ind w:right="225"/>
        <w:rPr>
          <w:rFonts w:ascii="Arial" w:eastAsia="Times New Roman" w:hAnsi="Arial" w:cs="Arial"/>
          <w:color w:val="575757"/>
          <w:sz w:val="17"/>
          <w:szCs w:val="17"/>
        </w:rPr>
      </w:pPr>
      <w:r w:rsidRPr="0065545B">
        <w:rPr>
          <w:rFonts w:ascii="Arial" w:eastAsia="Times New Roman" w:hAnsi="Arial" w:cs="Arial"/>
          <w:color w:val="575757"/>
          <w:sz w:val="17"/>
          <w:szCs w:val="17"/>
        </w:rPr>
        <w:t>PMID:</w:t>
      </w:r>
    </w:p>
    <w:p w:rsidR="0065545B" w:rsidRPr="0065545B" w:rsidRDefault="0065545B" w:rsidP="0065545B">
      <w:pPr>
        <w:spacing w:line="336" w:lineRule="atLeast"/>
        <w:ind w:right="225"/>
        <w:rPr>
          <w:rFonts w:ascii="Arial" w:eastAsia="Times New Roman" w:hAnsi="Arial" w:cs="Arial"/>
          <w:color w:val="575757"/>
          <w:sz w:val="17"/>
          <w:szCs w:val="17"/>
        </w:rPr>
      </w:pPr>
      <w:r w:rsidRPr="0065545B">
        <w:rPr>
          <w:rFonts w:ascii="Arial" w:eastAsia="Times New Roman" w:hAnsi="Arial" w:cs="Arial"/>
          <w:color w:val="575757"/>
          <w:sz w:val="17"/>
          <w:szCs w:val="17"/>
        </w:rPr>
        <w:t> </w:t>
      </w:r>
    </w:p>
    <w:p w:rsidR="0065545B" w:rsidRPr="0065545B" w:rsidRDefault="0065545B" w:rsidP="0065545B">
      <w:pPr>
        <w:spacing w:line="336" w:lineRule="atLeast"/>
        <w:ind w:left="720" w:right="225"/>
        <w:rPr>
          <w:rFonts w:ascii="Arial" w:eastAsia="Times New Roman" w:hAnsi="Arial" w:cs="Arial"/>
          <w:color w:val="575757"/>
          <w:sz w:val="17"/>
          <w:szCs w:val="17"/>
        </w:rPr>
      </w:pPr>
      <w:r w:rsidRPr="0065545B">
        <w:rPr>
          <w:rFonts w:ascii="Arial" w:eastAsia="Times New Roman" w:hAnsi="Arial" w:cs="Arial"/>
          <w:color w:val="575757"/>
          <w:sz w:val="17"/>
          <w:szCs w:val="17"/>
        </w:rPr>
        <w:t>27514076</w:t>
      </w:r>
    </w:p>
    <w:p w:rsidR="0065545B" w:rsidRPr="0065545B" w:rsidRDefault="0065545B" w:rsidP="0065545B">
      <w:pPr>
        <w:spacing w:line="336" w:lineRule="atLeast"/>
        <w:ind w:right="225"/>
        <w:rPr>
          <w:rFonts w:ascii="Arial" w:eastAsia="Times New Roman" w:hAnsi="Arial" w:cs="Arial"/>
          <w:color w:val="575757"/>
          <w:sz w:val="17"/>
          <w:szCs w:val="17"/>
        </w:rPr>
      </w:pPr>
      <w:r w:rsidRPr="0065545B">
        <w:rPr>
          <w:rFonts w:ascii="Arial" w:eastAsia="Times New Roman" w:hAnsi="Arial" w:cs="Arial"/>
          <w:color w:val="575757"/>
          <w:sz w:val="17"/>
          <w:szCs w:val="17"/>
        </w:rPr>
        <w:t xml:space="preserve">  </w:t>
      </w:r>
    </w:p>
    <w:p w:rsidR="0065545B" w:rsidRPr="0065545B" w:rsidRDefault="0065545B" w:rsidP="0065545B">
      <w:pPr>
        <w:spacing w:line="336" w:lineRule="atLeast"/>
        <w:ind w:right="225"/>
        <w:rPr>
          <w:rFonts w:ascii="Arial" w:eastAsia="Times New Roman" w:hAnsi="Arial" w:cs="Arial"/>
          <w:color w:val="575757"/>
          <w:sz w:val="17"/>
          <w:szCs w:val="17"/>
        </w:rPr>
      </w:pPr>
      <w:r w:rsidRPr="0065545B">
        <w:rPr>
          <w:rFonts w:ascii="Arial" w:eastAsia="Times New Roman" w:hAnsi="Arial" w:cs="Arial"/>
          <w:color w:val="575757"/>
          <w:sz w:val="17"/>
          <w:szCs w:val="17"/>
        </w:rPr>
        <w:t>DOI:</w:t>
      </w:r>
    </w:p>
    <w:p w:rsidR="0065545B" w:rsidRPr="0065545B" w:rsidRDefault="0065545B" w:rsidP="0065545B">
      <w:pPr>
        <w:spacing w:line="336" w:lineRule="atLeast"/>
        <w:ind w:right="225"/>
        <w:rPr>
          <w:rFonts w:ascii="Arial" w:eastAsia="Times New Roman" w:hAnsi="Arial" w:cs="Arial"/>
          <w:color w:val="575757"/>
          <w:sz w:val="17"/>
          <w:szCs w:val="17"/>
        </w:rPr>
      </w:pPr>
      <w:r w:rsidRPr="0065545B">
        <w:rPr>
          <w:rFonts w:ascii="Arial" w:eastAsia="Times New Roman" w:hAnsi="Arial" w:cs="Arial"/>
          <w:color w:val="575757"/>
          <w:sz w:val="17"/>
          <w:szCs w:val="17"/>
        </w:rPr>
        <w:t> </w:t>
      </w:r>
    </w:p>
    <w:p w:rsidR="0065545B" w:rsidRPr="0065545B" w:rsidRDefault="0065545B" w:rsidP="0065545B">
      <w:pPr>
        <w:spacing w:line="336" w:lineRule="atLeast"/>
        <w:ind w:left="720" w:right="225"/>
        <w:rPr>
          <w:rFonts w:ascii="Arial" w:eastAsia="Times New Roman" w:hAnsi="Arial" w:cs="Arial"/>
          <w:color w:val="575757"/>
          <w:sz w:val="17"/>
          <w:szCs w:val="17"/>
        </w:rPr>
      </w:pPr>
      <w:hyperlink r:id="rId8" w:history="1">
        <w:r w:rsidRPr="0065545B">
          <w:rPr>
            <w:rFonts w:ascii="Arial" w:eastAsia="Times New Roman" w:hAnsi="Arial" w:cs="Arial"/>
            <w:color w:val="333333"/>
            <w:sz w:val="17"/>
            <w:szCs w:val="17"/>
            <w:u w:val="single"/>
          </w:rPr>
          <w:t>10.1515/hsz-2016-0202</w:t>
        </w:r>
      </w:hyperlink>
    </w:p>
    <w:p w:rsidR="0065545B" w:rsidRPr="0065545B" w:rsidRDefault="0065545B" w:rsidP="0065545B">
      <w:pPr>
        <w:spacing w:line="336" w:lineRule="atLeast"/>
        <w:ind w:left="720" w:right="225"/>
        <w:rPr>
          <w:rFonts w:ascii="Arial" w:eastAsia="Times New Roman" w:hAnsi="Arial" w:cs="Arial"/>
          <w:color w:val="575757"/>
          <w:sz w:val="17"/>
          <w:szCs w:val="17"/>
        </w:rPr>
      </w:pPr>
      <w:r w:rsidRPr="0065545B">
        <w:rPr>
          <w:rFonts w:ascii="Arial" w:eastAsia="Times New Roman" w:hAnsi="Arial" w:cs="Arial"/>
          <w:color w:val="575757"/>
          <w:sz w:val="17"/>
          <w:szCs w:val="17"/>
        </w:rPr>
        <w:t>[Indexed for MEDLINE] </w:t>
      </w:r>
    </w:p>
    <w:p w:rsidR="0065545B" w:rsidRPr="0065545B" w:rsidRDefault="0065545B" w:rsidP="0065545B">
      <w:pPr>
        <w:spacing w:line="336" w:lineRule="atLeast"/>
        <w:rPr>
          <w:rFonts w:ascii="Times" w:eastAsia="Times New Roman" w:hAnsi="Times" w:cs="Times New Roman"/>
          <w:sz w:val="20"/>
          <w:szCs w:val="20"/>
        </w:rPr>
      </w:pPr>
    </w:p>
    <w:p w:rsidR="00D318CB" w:rsidRDefault="00D318CB">
      <w:bookmarkStart w:id="0" w:name="_GoBack"/>
      <w:bookmarkEnd w:id="0"/>
    </w:p>
    <w:sectPr w:rsidR="00D318CB" w:rsidSect="00A906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45B"/>
    <w:rsid w:val="0065545B"/>
    <w:rsid w:val="00861265"/>
    <w:rsid w:val="00A9069A"/>
    <w:rsid w:val="00D31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639D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545B"/>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65545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45B"/>
    <w:rPr>
      <w:rFonts w:ascii="Times" w:hAnsi="Times"/>
      <w:b/>
      <w:bCs/>
      <w:kern w:val="36"/>
      <w:sz w:val="48"/>
      <w:szCs w:val="48"/>
    </w:rPr>
  </w:style>
  <w:style w:type="character" w:customStyle="1" w:styleId="Heading3Char">
    <w:name w:val="Heading 3 Char"/>
    <w:basedOn w:val="DefaultParagraphFont"/>
    <w:link w:val="Heading3"/>
    <w:uiPriority w:val="9"/>
    <w:rsid w:val="0065545B"/>
    <w:rPr>
      <w:rFonts w:ascii="Times" w:hAnsi="Times"/>
      <w:b/>
      <w:bCs/>
      <w:sz w:val="27"/>
      <w:szCs w:val="27"/>
    </w:rPr>
  </w:style>
  <w:style w:type="character" w:styleId="Hyperlink">
    <w:name w:val="Hyperlink"/>
    <w:basedOn w:val="DefaultParagraphFont"/>
    <w:uiPriority w:val="99"/>
    <w:semiHidden/>
    <w:unhideWhenUsed/>
    <w:rsid w:val="0065545B"/>
    <w:rPr>
      <w:color w:val="0000FF"/>
      <w:u w:val="single"/>
    </w:rPr>
  </w:style>
  <w:style w:type="character" w:customStyle="1" w:styleId="apple-converted-space">
    <w:name w:val="apple-converted-space"/>
    <w:basedOn w:val="DefaultParagraphFont"/>
    <w:rsid w:val="0065545B"/>
  </w:style>
  <w:style w:type="paragraph" w:styleId="NormalWeb">
    <w:name w:val="Normal (Web)"/>
    <w:basedOn w:val="Normal"/>
    <w:uiPriority w:val="99"/>
    <w:semiHidden/>
    <w:unhideWhenUsed/>
    <w:rsid w:val="0065545B"/>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545B"/>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65545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45B"/>
    <w:rPr>
      <w:rFonts w:ascii="Times" w:hAnsi="Times"/>
      <w:b/>
      <w:bCs/>
      <w:kern w:val="36"/>
      <w:sz w:val="48"/>
      <w:szCs w:val="48"/>
    </w:rPr>
  </w:style>
  <w:style w:type="character" w:customStyle="1" w:styleId="Heading3Char">
    <w:name w:val="Heading 3 Char"/>
    <w:basedOn w:val="DefaultParagraphFont"/>
    <w:link w:val="Heading3"/>
    <w:uiPriority w:val="9"/>
    <w:rsid w:val="0065545B"/>
    <w:rPr>
      <w:rFonts w:ascii="Times" w:hAnsi="Times"/>
      <w:b/>
      <w:bCs/>
      <w:sz w:val="27"/>
      <w:szCs w:val="27"/>
    </w:rPr>
  </w:style>
  <w:style w:type="character" w:styleId="Hyperlink">
    <w:name w:val="Hyperlink"/>
    <w:basedOn w:val="DefaultParagraphFont"/>
    <w:uiPriority w:val="99"/>
    <w:semiHidden/>
    <w:unhideWhenUsed/>
    <w:rsid w:val="0065545B"/>
    <w:rPr>
      <w:color w:val="0000FF"/>
      <w:u w:val="single"/>
    </w:rPr>
  </w:style>
  <w:style w:type="character" w:customStyle="1" w:styleId="apple-converted-space">
    <w:name w:val="apple-converted-space"/>
    <w:basedOn w:val="DefaultParagraphFont"/>
    <w:rsid w:val="0065545B"/>
  </w:style>
  <w:style w:type="paragraph" w:styleId="NormalWeb">
    <w:name w:val="Normal (Web)"/>
    <w:basedOn w:val="Normal"/>
    <w:uiPriority w:val="99"/>
    <w:semiHidden/>
    <w:unhideWhenUsed/>
    <w:rsid w:val="0065545B"/>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327717">
      <w:bodyDiv w:val="1"/>
      <w:marLeft w:val="0"/>
      <w:marRight w:val="0"/>
      <w:marTop w:val="0"/>
      <w:marBottom w:val="0"/>
      <w:divBdr>
        <w:top w:val="none" w:sz="0" w:space="0" w:color="auto"/>
        <w:left w:val="none" w:sz="0" w:space="0" w:color="auto"/>
        <w:bottom w:val="none" w:sz="0" w:space="0" w:color="auto"/>
        <w:right w:val="none" w:sz="0" w:space="0" w:color="auto"/>
      </w:divBdr>
      <w:divsChild>
        <w:div w:id="967973199">
          <w:marLeft w:val="0"/>
          <w:marRight w:val="0"/>
          <w:marTop w:val="0"/>
          <w:marBottom w:val="0"/>
          <w:divBdr>
            <w:top w:val="none" w:sz="0" w:space="0" w:color="auto"/>
            <w:left w:val="none" w:sz="0" w:space="0" w:color="auto"/>
            <w:bottom w:val="none" w:sz="0" w:space="0" w:color="auto"/>
            <w:right w:val="none" w:sz="0" w:space="0" w:color="auto"/>
          </w:divBdr>
        </w:div>
        <w:div w:id="1969816235">
          <w:marLeft w:val="0"/>
          <w:marRight w:val="0"/>
          <w:marTop w:val="0"/>
          <w:marBottom w:val="0"/>
          <w:divBdr>
            <w:top w:val="none" w:sz="0" w:space="0" w:color="auto"/>
            <w:left w:val="none" w:sz="0" w:space="0" w:color="auto"/>
            <w:bottom w:val="none" w:sz="0" w:space="0" w:color="auto"/>
            <w:right w:val="none" w:sz="0" w:space="0" w:color="auto"/>
          </w:divBdr>
        </w:div>
        <w:div w:id="129399706">
          <w:marLeft w:val="0"/>
          <w:marRight w:val="0"/>
          <w:marTop w:val="240"/>
          <w:marBottom w:val="100"/>
          <w:divBdr>
            <w:top w:val="none" w:sz="0" w:space="0" w:color="auto"/>
            <w:left w:val="none" w:sz="0" w:space="0" w:color="auto"/>
            <w:bottom w:val="none" w:sz="0" w:space="0" w:color="auto"/>
            <w:right w:val="none" w:sz="0" w:space="0" w:color="auto"/>
          </w:divBdr>
          <w:divsChild>
            <w:div w:id="1978758723">
              <w:marLeft w:val="0"/>
              <w:marRight w:val="0"/>
              <w:marTop w:val="0"/>
              <w:marBottom w:val="0"/>
              <w:divBdr>
                <w:top w:val="none" w:sz="0" w:space="0" w:color="auto"/>
                <w:left w:val="none" w:sz="0" w:space="0" w:color="auto"/>
                <w:bottom w:val="none" w:sz="0" w:space="0" w:color="auto"/>
                <w:right w:val="none" w:sz="0" w:space="0" w:color="auto"/>
              </w:divBdr>
            </w:div>
          </w:divsChild>
        </w:div>
        <w:div w:id="1878081850">
          <w:marLeft w:val="0"/>
          <w:marRight w:val="0"/>
          <w:marTop w:val="288"/>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ncbi.nlm.nih.gov/pubmed/?term=Fraternale%20A%5BAuthor%5D&amp;cauthor=true&amp;cauthor_uid=27514076" TargetMode="External"/><Relationship Id="rId6" Type="http://schemas.openxmlformats.org/officeDocument/2006/relationships/hyperlink" Target="https://www.ncbi.nlm.nih.gov/pubmed/?term=Brundu%20S%5BAuthor%5D&amp;cauthor=true&amp;cauthor_uid=27514076" TargetMode="External"/><Relationship Id="rId7" Type="http://schemas.openxmlformats.org/officeDocument/2006/relationships/hyperlink" Target="https://www.ncbi.nlm.nih.gov/pubmed/?term=Magnani%20M%5BAuthor%5D&amp;cauthor=true&amp;cauthor_uid=27514076" TargetMode="External"/><Relationship Id="rId8" Type="http://schemas.openxmlformats.org/officeDocument/2006/relationships/hyperlink" Target="https://doi.org/10.1515/hsz-2016-0202"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1648</Characters>
  <Application>Microsoft Macintosh Word</Application>
  <DocSecurity>0</DocSecurity>
  <Lines>13</Lines>
  <Paragraphs>3</Paragraphs>
  <ScaleCrop>false</ScaleCrop>
  <Company>WHITE GOLD ENTERPRISES</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ADAMS</dc:creator>
  <cp:keywords/>
  <dc:description/>
  <cp:lastModifiedBy>CANDICE ADAMS</cp:lastModifiedBy>
  <cp:revision>1</cp:revision>
  <dcterms:created xsi:type="dcterms:W3CDTF">2017-11-07T14:43:00Z</dcterms:created>
  <dcterms:modified xsi:type="dcterms:W3CDTF">2017-11-07T20:00:00Z</dcterms:modified>
</cp:coreProperties>
</file>